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B8EB3" w14:textId="77777777" w:rsidR="00921230" w:rsidRPr="002D2D19" w:rsidRDefault="00000000" w:rsidP="00921230">
      <w:pPr>
        <w:pStyle w:val="berschrift1"/>
        <w:ind w:right="-283"/>
        <w:rPr>
          <w:lang w:val="en-US"/>
        </w:rPr>
      </w:pPr>
      <w:r>
        <w:rPr>
          <w:bCs/>
          <w:lang w:val="en-GB"/>
        </w:rPr>
        <w:t xml:space="preserve">B.PROTHERM 620 KBRUH-F with removable heating element </w:t>
      </w:r>
    </w:p>
    <w:p w14:paraId="172BCE14" w14:textId="55EE0B1E" w:rsidR="002F46BF" w:rsidRPr="002D2D19" w:rsidRDefault="002F46BF">
      <w:pPr>
        <w:pStyle w:val="berschrift1"/>
        <w:ind w:right="-283"/>
        <w:rPr>
          <w:lang w:val="en-US"/>
        </w:rPr>
      </w:pPr>
    </w:p>
    <w:p w14:paraId="068DA345" w14:textId="77777777" w:rsidR="002F46BF" w:rsidRPr="002D2D19" w:rsidRDefault="002F46BF">
      <w:pPr>
        <w:tabs>
          <w:tab w:val="left" w:pos="2552"/>
        </w:tabs>
        <w:rPr>
          <w:lang w:val="en-US"/>
        </w:rPr>
      </w:pPr>
    </w:p>
    <w:p w14:paraId="02BD44EB" w14:textId="77777777" w:rsidR="002F46BF" w:rsidRPr="002D2D19" w:rsidRDefault="002F46B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099D59" w14:textId="77777777" w:rsidR="002F46BF" w:rsidRPr="002D2D19" w:rsidRDefault="00000000">
      <w:pPr>
        <w:tabs>
          <w:tab w:val="left" w:pos="1701"/>
        </w:tabs>
        <w:ind w:left="283" w:right="-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5E63F18" w14:textId="77777777" w:rsidR="002F46BF" w:rsidRPr="002D2D19" w:rsidRDefault="002F46B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D0F4B71" w14:textId="77777777" w:rsidR="002F46BF" w:rsidRPr="002D2D19" w:rsidRDefault="00000000">
      <w:pPr>
        <w:tabs>
          <w:tab w:val="left" w:pos="1701"/>
        </w:tabs>
        <w:ind w:left="283" w:right="-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742 mm</w:t>
      </w:r>
    </w:p>
    <w:p w14:paraId="2ECE1215" w14:textId="77777777" w:rsidR="002F46BF" w:rsidRPr="002D2D19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440 mm</w:t>
      </w:r>
    </w:p>
    <w:p w14:paraId="329875EA" w14:textId="77777777" w:rsidR="002F46BF" w:rsidRPr="002D2D19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831 mm</w:t>
      </w:r>
    </w:p>
    <w:p w14:paraId="1DF05406" w14:textId="77777777" w:rsidR="002F46BF" w:rsidRPr="002D2D19" w:rsidRDefault="002F46BF">
      <w:pPr>
        <w:tabs>
          <w:tab w:val="left" w:pos="2552"/>
        </w:tabs>
        <w:rPr>
          <w:lang w:val="en-US"/>
        </w:rPr>
      </w:pPr>
    </w:p>
    <w:p w14:paraId="27D41EA2" w14:textId="77777777" w:rsidR="002F46BF" w:rsidRPr="002D2D19" w:rsidRDefault="002F46BF">
      <w:pPr>
        <w:tabs>
          <w:tab w:val="left" w:pos="2552"/>
        </w:tabs>
        <w:rPr>
          <w:lang w:val="en-US"/>
        </w:rPr>
      </w:pPr>
    </w:p>
    <w:p w14:paraId="0FA7E606" w14:textId="77777777" w:rsidR="002F46BF" w:rsidRPr="002D2D19" w:rsidRDefault="00000000">
      <w:pPr>
        <w:tabs>
          <w:tab w:val="left" w:pos="1701"/>
        </w:tabs>
        <w:ind w:right="-425"/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7303E5C" w14:textId="77777777" w:rsidR="002F46BF" w:rsidRPr="002D2D19" w:rsidRDefault="002F46BF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en-US"/>
        </w:rPr>
      </w:pPr>
    </w:p>
    <w:p w14:paraId="50D52284" w14:textId="77777777" w:rsidR="00A565EF" w:rsidRPr="002D2D19" w:rsidRDefault="00000000" w:rsidP="00A565EF">
      <w:pPr>
        <w:pStyle w:val="Textkrper"/>
        <w:ind w:right="-425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food transport container is manufactured with the thermoforming process and consists of high-quality, non-hazardous, food-resistant polypropylene. </w:t>
      </w:r>
    </w:p>
    <w:p w14:paraId="1B9A0CA7" w14:textId="77777777" w:rsidR="00A565EF" w:rsidRPr="002D2D19" w:rsidRDefault="00000000" w:rsidP="00A565EF">
      <w:pPr>
        <w:pStyle w:val="Textkrper"/>
        <w:ind w:right="-425"/>
        <w:jc w:val="left"/>
        <w:rPr>
          <w:color w:val="auto"/>
          <w:lang w:val="en-US"/>
        </w:rPr>
      </w:pPr>
      <w:r>
        <w:rPr>
          <w:color w:val="auto"/>
          <w:lang w:val="en-GB"/>
        </w:rPr>
        <w:t>The double-walled synthetic container and the door are filled with PUR foam for thermal insulation. Inner and outer containers are welded to be leak-free. The synthetic surface is smooth and non-porous.</w:t>
      </w:r>
    </w:p>
    <w:p w14:paraId="7FE42F51" w14:textId="77777777" w:rsidR="00A565EF" w:rsidRPr="002D2D19" w:rsidRDefault="00A565EF" w:rsidP="00A565EF">
      <w:pPr>
        <w:pStyle w:val="Textkrper"/>
        <w:ind w:right="-283"/>
        <w:jc w:val="left"/>
        <w:rPr>
          <w:color w:val="auto"/>
          <w:lang w:val="en-US"/>
        </w:rPr>
      </w:pPr>
    </w:p>
    <w:p w14:paraId="6FF82FA8" w14:textId="77777777" w:rsidR="00A565EF" w:rsidRPr="002D2D19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Stainless-steel carrying handles with ergonomically shaped synthetic carrying handles are located on the long sides of the body recessed in depressions. The stainless-steel carrying handles enable wear-resistant use, even with heavy loading.</w:t>
      </w:r>
    </w:p>
    <w:p w14:paraId="1F493C57" w14:textId="77777777" w:rsidR="00A565EF" w:rsidRPr="002D2D19" w:rsidRDefault="00A565EF" w:rsidP="00A565EF">
      <w:pPr>
        <w:pStyle w:val="Textkrper"/>
        <w:ind w:right="-283"/>
        <w:jc w:val="left"/>
        <w:rPr>
          <w:color w:val="auto"/>
          <w:lang w:val="en-US"/>
        </w:rPr>
      </w:pPr>
    </w:p>
    <w:p w14:paraId="579C9644" w14:textId="700B69E3" w:rsidR="00A565EF" w:rsidRPr="002D2D19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container is equipped with a hinged door that can be swivelled by 270° and removed if necessary. The patented door hinge ensures that the door can only be removed in a predefined position. This prevents accidental removal of the door and the related risk of injury. </w:t>
      </w:r>
    </w:p>
    <w:p w14:paraId="2D3DA58A" w14:textId="77777777" w:rsidR="00A565EF" w:rsidRPr="002D2D19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The door is locked with a stainless-steel bent-clamp closure on the long side of the container which engages in the door.</w:t>
      </w:r>
    </w:p>
    <w:p w14:paraId="31047C1F" w14:textId="77777777" w:rsidR="00A565EF" w:rsidRPr="002D2D19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A device for holding marking cards is integrated on the door to identify the food in the container. </w:t>
      </w:r>
    </w:p>
    <w:p w14:paraId="141A74B3" w14:textId="77777777" w:rsidR="00A565EF" w:rsidRPr="002D2D19" w:rsidRDefault="00A565EF" w:rsidP="00A565EF">
      <w:pPr>
        <w:tabs>
          <w:tab w:val="left" w:pos="2552"/>
          <w:tab w:val="left" w:pos="5670"/>
        </w:tabs>
        <w:ind w:right="-283"/>
        <w:rPr>
          <w:lang w:val="en-US"/>
        </w:rPr>
      </w:pPr>
    </w:p>
    <w:p w14:paraId="55FBBCC9" w14:textId="77777777" w:rsidR="00A565EF" w:rsidRPr="002D2D19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The top of the container is provided with four screwed-on stacking corners. All B.PROTHERM containers can be stacked with one another.</w:t>
      </w:r>
    </w:p>
    <w:p w14:paraId="358648FB" w14:textId="77777777" w:rsidR="00A565EF" w:rsidRPr="002D2D19" w:rsidRDefault="00A565EF" w:rsidP="00A565E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7BAA967A" w14:textId="77777777" w:rsidR="003E021E" w:rsidRPr="002D2D19" w:rsidRDefault="00000000" w:rsidP="003E021E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container is equipped with a transport frame consisting of a bottom plate made of polyethylene. Four synthetic steering castors with a diameter of 125 mm, corrosion-resistant pursuant to DIN 18867-8, two of which have brakes, are attached to the sturdy bottom plate. </w:t>
      </w:r>
    </w:p>
    <w:p w14:paraId="5A5BC998" w14:textId="73940BED" w:rsidR="00A565EF" w:rsidRPr="002D2D19" w:rsidRDefault="002D2D19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br w:type="column"/>
      </w:r>
      <w:r w:rsidR="00000000">
        <w:rPr>
          <w:lang w:val="en-GB"/>
        </w:rPr>
        <w:lastRenderedPageBreak/>
        <w:t>All wearing parts (stacking corners, handles, door hinges and door lock) can easily be replaced if service is required. All countersunk screws are covered with synthetic plugs for hygienic reasons.</w:t>
      </w:r>
    </w:p>
    <w:p w14:paraId="0E51AF0D" w14:textId="77777777" w:rsidR="00A565EF" w:rsidRPr="002D2D19" w:rsidRDefault="00A565E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6EB54F99" w14:textId="77777777" w:rsidR="00A565EF" w:rsidRPr="002D2D19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BPT 620 KBRUH is loaded from the front. The interior body of the container is equipped with 12 pair of moulded support ledges with a spacing of 39 mm for holding </w:t>
      </w:r>
      <w:proofErr w:type="spellStart"/>
      <w:r>
        <w:rPr>
          <w:lang w:val="en-GB"/>
        </w:rPr>
        <w:t>Gastronorm</w:t>
      </w:r>
      <w:proofErr w:type="spellEnd"/>
      <w:r>
        <w:rPr>
          <w:lang w:val="en-GB"/>
        </w:rPr>
        <w:t xml:space="preserve"> containers.</w:t>
      </w:r>
    </w:p>
    <w:p w14:paraId="3CBBA488" w14:textId="77777777" w:rsidR="00A565EF" w:rsidRPr="002D2D19" w:rsidRDefault="00A565E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376B015E" w14:textId="77777777" w:rsidR="00921230" w:rsidRPr="002D2D19" w:rsidRDefault="00000000" w:rsidP="00921230">
      <w:pPr>
        <w:tabs>
          <w:tab w:val="left" w:pos="2552"/>
          <w:tab w:val="left" w:pos="5670"/>
        </w:tabs>
        <w:ind w:right="-283"/>
        <w:rPr>
          <w:lang w:val="en-US"/>
        </w:rPr>
      </w:pPr>
      <w:r>
        <w:rPr>
          <w:lang w:val="en-GB"/>
        </w:rPr>
        <w:t>The convection heating module is secured with two quick-release fasteners (LOXX) on the inside of the hinged door and can therefore be removed without tools.</w:t>
      </w:r>
    </w:p>
    <w:p w14:paraId="05A3CA4E" w14:textId="2D8A8DB4" w:rsidR="00A565EF" w:rsidRPr="002D2D19" w:rsidRDefault="00000000" w:rsidP="00A565EF">
      <w:pPr>
        <w:tabs>
          <w:tab w:val="left" w:pos="2552"/>
          <w:tab w:val="left" w:pos="5670"/>
        </w:tabs>
        <w:ind w:right="-283"/>
        <w:rPr>
          <w:lang w:val="en-US"/>
        </w:rPr>
      </w:pPr>
      <w:r>
        <w:rPr>
          <w:lang w:val="en-GB"/>
        </w:rPr>
        <w:t xml:space="preserve">The electrical connection with </w:t>
      </w:r>
      <w:proofErr w:type="gramStart"/>
      <w:r>
        <w:rPr>
          <w:lang w:val="en-GB"/>
        </w:rPr>
        <w:t>a mains</w:t>
      </w:r>
      <w:proofErr w:type="gramEnd"/>
      <w:r>
        <w:rPr>
          <w:lang w:val="en-GB"/>
        </w:rPr>
        <w:t xml:space="preserve"> </w:t>
      </w:r>
      <w:proofErr w:type="gramStart"/>
      <w:r>
        <w:rPr>
          <w:lang w:val="en-GB"/>
        </w:rPr>
        <w:t>plug</w:t>
      </w:r>
      <w:proofErr w:type="gramEnd"/>
      <w:r>
        <w:rPr>
          <w:lang w:val="en-GB"/>
        </w:rPr>
        <w:t xml:space="preserve"> coupling, which can be locked protected against splashed water with a special rotary lock, </w:t>
      </w:r>
      <w:proofErr w:type="gramStart"/>
      <w:r>
        <w:rPr>
          <w:lang w:val="en-GB"/>
        </w:rPr>
        <w:t>is located in</w:t>
      </w:r>
      <w:proofErr w:type="gramEnd"/>
      <w:r>
        <w:rPr>
          <w:lang w:val="en-GB"/>
        </w:rPr>
        <w:t xml:space="preserve"> the upper area of the door. </w:t>
      </w:r>
    </w:p>
    <w:p w14:paraId="7794BE17" w14:textId="77777777" w:rsidR="00A565EF" w:rsidRPr="002D2D19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digital control with an LED display is located next to this. </w:t>
      </w:r>
    </w:p>
    <w:p w14:paraId="204D7B8F" w14:textId="77777777" w:rsidR="00A565EF" w:rsidRPr="002D2D19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temperature inside the container can be adjusted down to the degree from +40 °C to +85 °C for keeping food hot in an especially gentle and appetising way. </w:t>
      </w:r>
    </w:p>
    <w:p w14:paraId="5789D286" w14:textId="77777777" w:rsidR="00A565EF" w:rsidRPr="002D2D19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A temperature of approx. +90 °C is reached in Full-Power mode. The actual temperature inside the container is indicated on the LED display.</w:t>
      </w:r>
    </w:p>
    <w:p w14:paraId="5D5E33A6" w14:textId="77777777" w:rsidR="00A565EF" w:rsidRPr="002D2D19" w:rsidRDefault="00000000" w:rsidP="00A565EF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 xml:space="preserve">The heater is equipped with integrated overheating protection to prevent the food being cooked further. </w:t>
      </w:r>
    </w:p>
    <w:p w14:paraId="01F04066" w14:textId="77777777" w:rsidR="00A565EF" w:rsidRPr="002D2D19" w:rsidRDefault="00000000" w:rsidP="00A565EF">
      <w:pPr>
        <w:pStyle w:val="Textkrper"/>
        <w:ind w:right="-425"/>
        <w:jc w:val="left"/>
        <w:rPr>
          <w:color w:val="000000"/>
          <w:lang w:val="en-US"/>
        </w:rPr>
      </w:pPr>
      <w:r>
        <w:rPr>
          <w:color w:val="000000"/>
          <w:lang w:val="en-GB"/>
        </w:rPr>
        <w:t>The mains connection cable is supplied loose with the container.</w:t>
      </w:r>
    </w:p>
    <w:p w14:paraId="78E33B67" w14:textId="77777777" w:rsidR="002F46BF" w:rsidRPr="002D2D19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406AE105" w14:textId="77777777" w:rsidR="002F46BF" w:rsidRPr="002D2D19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5F475E4C" w14:textId="77777777" w:rsidR="002F46BF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en-GB"/>
        </w:rPr>
        <w:t>Accessories/Options</w:t>
      </w:r>
    </w:p>
    <w:p w14:paraId="4FF96F83" w14:textId="77777777" w:rsidR="002F46BF" w:rsidRDefault="002F46BF"/>
    <w:p w14:paraId="2F37CFA1" w14:textId="77777777" w:rsidR="002F46BF" w:rsidRPr="002D2D19" w:rsidRDefault="00000000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See full price list for various transport trolleys and dollies</w:t>
      </w:r>
    </w:p>
    <w:p w14:paraId="0B252191" w14:textId="77777777" w:rsidR="002F46BF" w:rsidRPr="002D2D19" w:rsidRDefault="00000000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Eutectic plate -3 °C (order No. 568136)</w:t>
      </w:r>
    </w:p>
    <w:p w14:paraId="2A85757E" w14:textId="77777777" w:rsidR="002F46BF" w:rsidRPr="002D2D19" w:rsidRDefault="00000000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Eutectic plate -12 °C (order No. 573332)</w:t>
      </w:r>
    </w:p>
    <w:p w14:paraId="5CF936FE" w14:textId="77777777" w:rsidR="002F46BF" w:rsidRPr="002D2D19" w:rsidRDefault="00000000">
      <w:pPr>
        <w:numPr>
          <w:ilvl w:val="0"/>
          <w:numId w:val="20"/>
        </w:numPr>
        <w:ind w:right="-283"/>
        <w:rPr>
          <w:lang w:val="en-US"/>
        </w:rPr>
      </w:pPr>
      <w:r>
        <w:rPr>
          <w:lang w:val="en-GB"/>
        </w:rPr>
        <w:t xml:space="preserve">Slide-in frame for subdivision of GN containers with a max. depth of 150 mm </w:t>
      </w:r>
    </w:p>
    <w:p w14:paraId="5FBF8E68" w14:textId="77777777" w:rsidR="002F46BF" w:rsidRDefault="00000000">
      <w:pPr>
        <w:ind w:right="-283" w:firstLine="360"/>
      </w:pPr>
      <w:r>
        <w:rPr>
          <w:lang w:val="en-GB"/>
        </w:rPr>
        <w:t>(order No. 564 352)</w:t>
      </w:r>
    </w:p>
    <w:p w14:paraId="38719376" w14:textId="5D0DBC51" w:rsidR="002F46BF" w:rsidRPr="002D2D19" w:rsidRDefault="00000000" w:rsidP="00B83854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GN support bars for variable insertion of GN containers of the size GN 1/4, GN 1/6, GN 1/9 in the slide-in frame (ST 3 order No. 550 650, ST 5 order No. 550 651)</w:t>
      </w:r>
    </w:p>
    <w:p w14:paraId="7832DD32" w14:textId="77777777" w:rsidR="002F46BF" w:rsidRPr="002D2D19" w:rsidRDefault="00000000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GB"/>
        </w:rPr>
        <w:t>See full price list for menu cards incl. accessories</w:t>
      </w:r>
    </w:p>
    <w:p w14:paraId="525CC45E" w14:textId="77777777" w:rsidR="002F46BF" w:rsidRPr="002D2D19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4BE63811" w14:textId="77777777" w:rsidR="002F46BF" w:rsidRPr="002D2D19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68A442C8" w14:textId="77777777" w:rsidR="00A620C3" w:rsidRPr="002D2D19" w:rsidRDefault="00A620C3">
      <w:pPr>
        <w:tabs>
          <w:tab w:val="left" w:pos="2552"/>
          <w:tab w:val="left" w:pos="5670"/>
        </w:tabs>
        <w:ind w:right="-425"/>
        <w:rPr>
          <w:b/>
          <w:lang w:val="en-US"/>
        </w:rPr>
      </w:pPr>
    </w:p>
    <w:p w14:paraId="0118CF7A" w14:textId="77777777" w:rsidR="00A620C3" w:rsidRPr="002D2D19" w:rsidRDefault="00A620C3">
      <w:pPr>
        <w:tabs>
          <w:tab w:val="left" w:pos="2552"/>
          <w:tab w:val="left" w:pos="5670"/>
        </w:tabs>
        <w:ind w:right="-425"/>
        <w:rPr>
          <w:b/>
          <w:lang w:val="en-US"/>
        </w:rPr>
      </w:pPr>
    </w:p>
    <w:p w14:paraId="2B66D784" w14:textId="77777777" w:rsidR="00A620C3" w:rsidRPr="002D2D19" w:rsidRDefault="00A620C3">
      <w:pPr>
        <w:tabs>
          <w:tab w:val="left" w:pos="2552"/>
          <w:tab w:val="left" w:pos="5670"/>
        </w:tabs>
        <w:ind w:right="-425"/>
        <w:rPr>
          <w:b/>
          <w:lang w:val="en-US"/>
        </w:rPr>
      </w:pPr>
    </w:p>
    <w:p w14:paraId="36EB5EEA" w14:textId="77777777" w:rsidR="00A620C3" w:rsidRPr="002D2D19" w:rsidRDefault="00A620C3">
      <w:pPr>
        <w:tabs>
          <w:tab w:val="left" w:pos="2552"/>
          <w:tab w:val="left" w:pos="5670"/>
        </w:tabs>
        <w:ind w:right="-425"/>
        <w:rPr>
          <w:b/>
          <w:lang w:val="en-US"/>
        </w:rPr>
      </w:pPr>
    </w:p>
    <w:p w14:paraId="5A01CFEC" w14:textId="2366B99C" w:rsidR="002F46BF" w:rsidRPr="002D2D19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12927238" w14:textId="77777777" w:rsidR="002F46BF" w:rsidRPr="002D2D19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3AB44559" w14:textId="6BF6171C" w:rsidR="002F46BF" w:rsidRDefault="00000000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 w:rsidR="002D2D19">
        <w:rPr>
          <w:rFonts w:ascii="Arial" w:hAnsi="Arial"/>
          <w:lang w:val="en-GB"/>
        </w:rPr>
        <w:t>P</w:t>
      </w:r>
      <w:r>
        <w:rPr>
          <w:rFonts w:ascii="Arial" w:hAnsi="Arial"/>
          <w:lang w:val="en-GB"/>
        </w:rPr>
        <w:t xml:space="preserve">olypropylene (PP), </w:t>
      </w:r>
      <w:r>
        <w:rPr>
          <w:rFonts w:ascii="Arial" w:hAnsi="Arial"/>
          <w:lang w:val="en-GB"/>
        </w:rPr>
        <w:tab/>
        <w:t xml:space="preserve">polyethylene (PE), </w:t>
      </w:r>
      <w:r>
        <w:rPr>
          <w:rFonts w:ascii="Arial" w:hAnsi="Arial"/>
          <w:lang w:val="en-GB"/>
        </w:rPr>
        <w:tab/>
        <w:t xml:space="preserve">polyamide (PA), </w:t>
      </w:r>
      <w:r>
        <w:rPr>
          <w:rFonts w:ascii="Arial" w:hAnsi="Arial"/>
          <w:lang w:val="en-GB"/>
        </w:rPr>
        <w:tab/>
        <w:t>stainless steel</w:t>
      </w:r>
    </w:p>
    <w:p w14:paraId="30D53B8D" w14:textId="77777777" w:rsidR="009701F4" w:rsidRDefault="009701F4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</w:rPr>
      </w:pPr>
    </w:p>
    <w:p w14:paraId="7F5A705A" w14:textId="77777777" w:rsidR="003E021E" w:rsidRPr="002D2D19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Temperature</w:t>
      </w:r>
    </w:p>
    <w:p w14:paraId="4B952E9F" w14:textId="77777777" w:rsidR="00A565EF" w:rsidRPr="002D2D19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resistance:</w:t>
      </w:r>
      <w:r>
        <w:rPr>
          <w:lang w:val="en-GB"/>
        </w:rPr>
        <w:tab/>
        <w:t>-25 °C to +100 °C</w:t>
      </w:r>
    </w:p>
    <w:p w14:paraId="352A6267" w14:textId="77777777" w:rsidR="002F46BF" w:rsidRPr="002D2D19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Insulating material:</w:t>
      </w:r>
      <w:r>
        <w:rPr>
          <w:lang w:val="en-GB"/>
        </w:rPr>
        <w:tab/>
        <w:t xml:space="preserve">PUR foam - CFC-free </w:t>
      </w:r>
    </w:p>
    <w:p w14:paraId="360DDEB0" w14:textId="77777777" w:rsidR="002F46BF" w:rsidRPr="002D2D19" w:rsidRDefault="00000000">
      <w:pPr>
        <w:tabs>
          <w:tab w:val="left" w:pos="2552"/>
          <w:tab w:val="left" w:pos="5670"/>
        </w:tabs>
        <w:ind w:left="2550" w:right="-425" w:hanging="2550"/>
        <w:rPr>
          <w:lang w:val="en-US"/>
        </w:rPr>
      </w:pPr>
      <w:r>
        <w:rPr>
          <w:lang w:val="en-GB"/>
        </w:rPr>
        <w:t>Ledges:</w:t>
      </w:r>
      <w:r>
        <w:rPr>
          <w:lang w:val="en-GB"/>
        </w:rPr>
        <w:tab/>
        <w:t>12 pair of support ledges, spacing: 39 mm</w:t>
      </w:r>
    </w:p>
    <w:p w14:paraId="4D24D489" w14:textId="77777777" w:rsidR="002F46BF" w:rsidRPr="002D2D19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  <w:t>2 x GN 1/1-200</w:t>
      </w:r>
    </w:p>
    <w:p w14:paraId="18FA7A5E" w14:textId="77777777" w:rsidR="002F46BF" w:rsidRPr="002D2D19" w:rsidRDefault="00000000">
      <w:pPr>
        <w:tabs>
          <w:tab w:val="left" w:pos="2552"/>
          <w:tab w:val="left" w:pos="5670"/>
        </w:tabs>
        <w:ind w:left="2550" w:right="-425" w:hanging="2550"/>
        <w:rPr>
          <w:lang w:val="en-US"/>
        </w:rPr>
      </w:pPr>
      <w:r>
        <w:rPr>
          <w:lang w:val="en-GB"/>
        </w:rPr>
        <w:t>Heat-up time:</w:t>
      </w:r>
      <w:r>
        <w:rPr>
          <w:lang w:val="en-GB"/>
        </w:rPr>
        <w:tab/>
        <w:t>A temperature of approx. 75 °C is reached in 45 min. in the Full-Power mode in an empty container</w:t>
      </w:r>
    </w:p>
    <w:p w14:paraId="5C351F85" w14:textId="77777777" w:rsidR="002F46BF" w:rsidRPr="002D2D19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  <w:t xml:space="preserve">27.59 kg </w:t>
      </w:r>
    </w:p>
    <w:p w14:paraId="7D071412" w14:textId="77777777" w:rsidR="002F46BF" w:rsidRPr="002D2D19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lang w:val="en-GB"/>
        </w:rPr>
        <w:t>Connected load:</w:t>
      </w:r>
      <w:r>
        <w:rPr>
          <w:lang w:val="en-GB"/>
        </w:rPr>
        <w:tab/>
        <w:t>220-240 V AC/50 Hz/</w:t>
      </w:r>
    </w:p>
    <w:p w14:paraId="1399DFD1" w14:textId="77777777" w:rsidR="002F46BF" w:rsidRPr="002D2D19" w:rsidRDefault="00000000">
      <w:pPr>
        <w:tabs>
          <w:tab w:val="left" w:pos="2552"/>
          <w:tab w:val="left" w:pos="5670"/>
        </w:tabs>
        <w:ind w:left="2552" w:right="-425"/>
        <w:rPr>
          <w:lang w:val="en-US"/>
        </w:rPr>
      </w:pPr>
      <w:r>
        <w:rPr>
          <w:lang w:val="en-GB"/>
        </w:rPr>
        <w:t xml:space="preserve">200 Watt </w:t>
      </w:r>
    </w:p>
    <w:p w14:paraId="449C0928" w14:textId="5AE1789E" w:rsidR="00921D4D" w:rsidRPr="002D2D19" w:rsidRDefault="00000000" w:rsidP="00B83854">
      <w:pPr>
        <w:tabs>
          <w:tab w:val="left" w:pos="2552"/>
          <w:tab w:val="left" w:pos="5670"/>
        </w:tabs>
        <w:ind w:left="2552" w:right="-425" w:hanging="2552"/>
        <w:rPr>
          <w:lang w:val="en-US"/>
        </w:rPr>
      </w:pPr>
      <w:r>
        <w:rPr>
          <w:lang w:val="en-GB"/>
        </w:rPr>
        <w:t>Emissions:</w:t>
      </w:r>
      <w:r>
        <w:rPr>
          <w:lang w:val="en-GB"/>
        </w:rPr>
        <w:tab/>
        <w:t xml:space="preserve">The workplace-specific noise level of the unit is less than </w:t>
      </w:r>
      <w:r w:rsidR="002D2D19">
        <w:rPr>
          <w:lang w:val="en-GB"/>
        </w:rPr>
        <w:br/>
      </w:r>
      <w:r>
        <w:rPr>
          <w:lang w:val="en-GB"/>
        </w:rPr>
        <w:t>70 dB(A)</w:t>
      </w:r>
    </w:p>
    <w:p w14:paraId="3118131B" w14:textId="77777777" w:rsidR="002F46BF" w:rsidRPr="002D2D19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  <w:lang w:val="en-US"/>
        </w:rPr>
      </w:pPr>
    </w:p>
    <w:p w14:paraId="03A1C8E8" w14:textId="77777777" w:rsidR="002F46BF" w:rsidRPr="002D2D19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  <w:lang w:val="en-US"/>
        </w:rPr>
      </w:pPr>
    </w:p>
    <w:p w14:paraId="70A51471" w14:textId="77777777" w:rsidR="002F46BF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  <w:bCs/>
          <w:lang w:val="en-GB"/>
        </w:rPr>
        <w:t>Special features</w:t>
      </w:r>
    </w:p>
    <w:p w14:paraId="080E1AAE" w14:textId="77777777" w:rsidR="002F46BF" w:rsidRDefault="002F46B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02240C8" w14:textId="77777777" w:rsidR="00A565EF" w:rsidRPr="002D2D19" w:rsidRDefault="00000000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IP X4 protection against splashed water</w:t>
      </w:r>
    </w:p>
    <w:p w14:paraId="77243446" w14:textId="77777777" w:rsidR="007519E0" w:rsidRDefault="00000000" w:rsidP="007519E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 xml:space="preserve">Heating element removable without tools </w:t>
      </w:r>
    </w:p>
    <w:p w14:paraId="1591AB42" w14:textId="77777777" w:rsidR="00A565EF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 xml:space="preserve">Recyclable </w:t>
      </w:r>
    </w:p>
    <w:p w14:paraId="1063ACF1" w14:textId="77777777" w:rsidR="003E021E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>Mobile food transport container</w:t>
      </w:r>
    </w:p>
    <w:p w14:paraId="016FE9D8" w14:textId="1B73346A" w:rsidR="00A565EF" w:rsidRPr="002D2D19" w:rsidRDefault="00000000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  <w:rPr>
          <w:lang w:val="en-US"/>
        </w:rPr>
      </w:pPr>
      <w:r w:rsidRPr="002D2D19">
        <w:rPr>
          <w:lang w:val="en-GB"/>
        </w:rPr>
        <w:t xml:space="preserve">Temperature control down to the degree from </w:t>
      </w:r>
      <w:r w:rsidR="002D2D19" w:rsidRPr="002D2D19">
        <w:rPr>
          <w:lang w:val="en-GB"/>
        </w:rPr>
        <w:br/>
      </w:r>
      <w:r w:rsidRPr="002D2D19">
        <w:rPr>
          <w:lang w:val="en-GB"/>
        </w:rPr>
        <w:t>+40 °C</w:t>
      </w:r>
      <w:r w:rsidR="002D2D19" w:rsidRPr="002D2D19">
        <w:rPr>
          <w:lang w:val="en-GB"/>
        </w:rPr>
        <w:t xml:space="preserve"> </w:t>
      </w:r>
      <w:r w:rsidRPr="002D2D19">
        <w:rPr>
          <w:lang w:val="en-GB"/>
        </w:rPr>
        <w:t>to +85 °C</w:t>
      </w:r>
    </w:p>
    <w:p w14:paraId="3D6AA21D" w14:textId="77777777" w:rsidR="00A565EF" w:rsidRDefault="00000000" w:rsidP="00A565EF">
      <w:pPr>
        <w:numPr>
          <w:ilvl w:val="0"/>
          <w:numId w:val="22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rPr>
          <w:lang w:val="en-GB"/>
        </w:rPr>
        <w:t>Temperature display</w:t>
      </w:r>
    </w:p>
    <w:p w14:paraId="3EDA178A" w14:textId="77777777" w:rsidR="00A565EF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>Heater with integrated overheating protection</w:t>
      </w:r>
    </w:p>
    <w:p w14:paraId="4FC5E8BE" w14:textId="77777777" w:rsidR="00A565EF" w:rsidRPr="002D2D19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Patented door hinge (can only be removed in predefined position)</w:t>
      </w:r>
    </w:p>
    <w:p w14:paraId="767E922B" w14:textId="77777777" w:rsidR="00A565EF" w:rsidRPr="002D2D19" w:rsidRDefault="00000000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Recessed handle at upper left in door for easy movement and optimal handling of the container</w:t>
      </w:r>
    </w:p>
    <w:p w14:paraId="70BA70F5" w14:textId="77777777" w:rsidR="002F46BF" w:rsidRPr="002D2D19" w:rsidRDefault="002F46B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</w:p>
    <w:p w14:paraId="3B8C523A" w14:textId="77777777" w:rsidR="002F46BF" w:rsidRPr="002D2D19" w:rsidRDefault="002F46B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</w:p>
    <w:p w14:paraId="113B5237" w14:textId="77777777" w:rsidR="00921D4D" w:rsidRPr="002D2D19" w:rsidRDefault="00921D4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</w:p>
    <w:p w14:paraId="2BCDC4F9" w14:textId="77777777" w:rsidR="002F46BF" w:rsidRPr="002D2D19" w:rsidRDefault="00000000">
      <w:pPr>
        <w:tabs>
          <w:tab w:val="left" w:pos="2552"/>
          <w:tab w:val="left" w:pos="5670"/>
        </w:tabs>
        <w:ind w:right="-425"/>
        <w:rPr>
          <w:lang w:val="en-US"/>
        </w:rPr>
      </w:pPr>
      <w:r>
        <w:rPr>
          <w:b/>
          <w:bCs/>
          <w:lang w:val="en-GB"/>
        </w:rPr>
        <w:t>Make</w:t>
      </w:r>
    </w:p>
    <w:p w14:paraId="100A58C1" w14:textId="77777777" w:rsidR="002F46BF" w:rsidRPr="002D2D19" w:rsidRDefault="002F46BF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77FBA4D9" w14:textId="77777777" w:rsidR="002F46BF" w:rsidRPr="002D2D19" w:rsidRDefault="00000000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BF016A4" w14:textId="77777777" w:rsidR="002F46BF" w:rsidRPr="002D2D19" w:rsidRDefault="00000000">
      <w:pPr>
        <w:tabs>
          <w:tab w:val="left" w:pos="3402"/>
          <w:tab w:val="left" w:pos="5670"/>
        </w:tabs>
        <w:ind w:right="-425"/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  <w:t>BPT 620 KBRUH-F</w:t>
      </w:r>
    </w:p>
    <w:p w14:paraId="14A14428" w14:textId="77777777" w:rsidR="002F46BF" w:rsidRPr="00A2053D" w:rsidRDefault="00000000">
      <w:pPr>
        <w:tabs>
          <w:tab w:val="left" w:pos="3402"/>
          <w:tab w:val="left" w:pos="5670"/>
        </w:tabs>
        <w:ind w:right="-425"/>
      </w:pPr>
      <w:r>
        <w:rPr>
          <w:lang w:val="en-GB"/>
        </w:rPr>
        <w:tab/>
        <w:t>B.PROTHERM</w:t>
      </w:r>
    </w:p>
    <w:p w14:paraId="09C07D50" w14:textId="0004FACE" w:rsidR="002F46BF" w:rsidRPr="00A2053D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575 615</w:t>
      </w:r>
    </w:p>
    <w:sectPr w:rsidR="002F46BF" w:rsidRPr="00A2053D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ADD03" w14:textId="77777777" w:rsidR="000A3699" w:rsidRDefault="000A3699">
      <w:r>
        <w:separator/>
      </w:r>
    </w:p>
  </w:endnote>
  <w:endnote w:type="continuationSeparator" w:id="0">
    <w:p w14:paraId="2011DB70" w14:textId="77777777" w:rsidR="000A3699" w:rsidRDefault="000A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5024" w14:textId="1DCAAC0D" w:rsidR="00060965" w:rsidRPr="002D2D19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BPT 620 KBRUH-F -Version 1.0/J.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7090C" w14:textId="77777777" w:rsidR="000A3699" w:rsidRDefault="000A3699">
      <w:r>
        <w:separator/>
      </w:r>
    </w:p>
  </w:footnote>
  <w:footnote w:type="continuationSeparator" w:id="0">
    <w:p w14:paraId="52E9F44B" w14:textId="77777777" w:rsidR="000A3699" w:rsidRDefault="000A3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661AE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8CD51F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95839093">
    <w:abstractNumId w:val="10"/>
  </w:num>
  <w:num w:numId="2" w16cid:durableId="184174696">
    <w:abstractNumId w:val="11"/>
  </w:num>
  <w:num w:numId="3" w16cid:durableId="151482642">
    <w:abstractNumId w:val="4"/>
  </w:num>
  <w:num w:numId="4" w16cid:durableId="1468666661">
    <w:abstractNumId w:val="5"/>
  </w:num>
  <w:num w:numId="5" w16cid:durableId="1336958413">
    <w:abstractNumId w:val="20"/>
  </w:num>
  <w:num w:numId="6" w16cid:durableId="1080711314">
    <w:abstractNumId w:val="0"/>
  </w:num>
  <w:num w:numId="7" w16cid:durableId="1230657799">
    <w:abstractNumId w:val="2"/>
  </w:num>
  <w:num w:numId="8" w16cid:durableId="757020803">
    <w:abstractNumId w:val="18"/>
  </w:num>
  <w:num w:numId="9" w16cid:durableId="244388164">
    <w:abstractNumId w:val="6"/>
  </w:num>
  <w:num w:numId="10" w16cid:durableId="1205866045">
    <w:abstractNumId w:val="8"/>
  </w:num>
  <w:num w:numId="11" w16cid:durableId="1285502963">
    <w:abstractNumId w:val="19"/>
  </w:num>
  <w:num w:numId="12" w16cid:durableId="1072504051">
    <w:abstractNumId w:val="21"/>
  </w:num>
  <w:num w:numId="13" w16cid:durableId="2091464138">
    <w:abstractNumId w:val="1"/>
  </w:num>
  <w:num w:numId="14" w16cid:durableId="1657606138">
    <w:abstractNumId w:val="16"/>
  </w:num>
  <w:num w:numId="15" w16cid:durableId="1314143834">
    <w:abstractNumId w:val="3"/>
  </w:num>
  <w:num w:numId="16" w16cid:durableId="502352986">
    <w:abstractNumId w:val="13"/>
  </w:num>
  <w:num w:numId="17" w16cid:durableId="927424652">
    <w:abstractNumId w:val="12"/>
  </w:num>
  <w:num w:numId="18" w16cid:durableId="1017922918">
    <w:abstractNumId w:val="14"/>
  </w:num>
  <w:num w:numId="19" w16cid:durableId="1341465613">
    <w:abstractNumId w:val="9"/>
  </w:num>
  <w:num w:numId="20" w16cid:durableId="2089377834">
    <w:abstractNumId w:val="7"/>
  </w:num>
  <w:num w:numId="21" w16cid:durableId="1967000937">
    <w:abstractNumId w:val="17"/>
  </w:num>
  <w:num w:numId="22" w16cid:durableId="2078549659">
    <w:abstractNumId w:val="15"/>
  </w:num>
  <w:num w:numId="23" w16cid:durableId="3756637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617B"/>
    <w:rsid w:val="000358AA"/>
    <w:rsid w:val="00060965"/>
    <w:rsid w:val="000A3699"/>
    <w:rsid w:val="000B1294"/>
    <w:rsid w:val="00114944"/>
    <w:rsid w:val="001A656C"/>
    <w:rsid w:val="002004E1"/>
    <w:rsid w:val="002C5A26"/>
    <w:rsid w:val="002D2D19"/>
    <w:rsid w:val="002F46BF"/>
    <w:rsid w:val="003B3C45"/>
    <w:rsid w:val="003E021E"/>
    <w:rsid w:val="00421313"/>
    <w:rsid w:val="00440EB2"/>
    <w:rsid w:val="0046617B"/>
    <w:rsid w:val="005A5068"/>
    <w:rsid w:val="005F5680"/>
    <w:rsid w:val="00677134"/>
    <w:rsid w:val="006B5B21"/>
    <w:rsid w:val="006F2B6B"/>
    <w:rsid w:val="007519E0"/>
    <w:rsid w:val="00844A9D"/>
    <w:rsid w:val="00863043"/>
    <w:rsid w:val="00864A28"/>
    <w:rsid w:val="00921230"/>
    <w:rsid w:val="00921D4D"/>
    <w:rsid w:val="0092463A"/>
    <w:rsid w:val="00947C2B"/>
    <w:rsid w:val="009701F4"/>
    <w:rsid w:val="00A2053D"/>
    <w:rsid w:val="00A302F1"/>
    <w:rsid w:val="00A565EF"/>
    <w:rsid w:val="00A620C3"/>
    <w:rsid w:val="00A71C2F"/>
    <w:rsid w:val="00A94237"/>
    <w:rsid w:val="00B473FC"/>
    <w:rsid w:val="00B83854"/>
    <w:rsid w:val="00BB2A78"/>
    <w:rsid w:val="00BE260D"/>
    <w:rsid w:val="00C6771A"/>
    <w:rsid w:val="00C70640"/>
    <w:rsid w:val="00CA76C9"/>
    <w:rsid w:val="00D12709"/>
    <w:rsid w:val="00D27475"/>
    <w:rsid w:val="00DE48AF"/>
    <w:rsid w:val="00E35C02"/>
    <w:rsid w:val="00E576C2"/>
    <w:rsid w:val="00E6572C"/>
    <w:rsid w:val="00EE7DA6"/>
    <w:rsid w:val="00F06EBB"/>
    <w:rsid w:val="00F30E34"/>
    <w:rsid w:val="00FE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8A0E0"/>
  <w15:chartTrackingRefBased/>
  <w15:docId w15:val="{207F7A71-3565-4C8B-B61F-EEDE353D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466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2008-01-30T14:51:00Z</cp:lastPrinted>
  <dcterms:created xsi:type="dcterms:W3CDTF">2021-09-24T22:09:00Z</dcterms:created>
  <dcterms:modified xsi:type="dcterms:W3CDTF">2026-01-06T09:20:00Z</dcterms:modified>
</cp:coreProperties>
</file>